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7" w:rightFromText="187" w:vertAnchor="page" w:horzAnchor="margin" w:tblpY="1561"/>
        <w:tblOverlap w:val="never"/>
        <w:tblW w:w="0" w:type="auto"/>
        <w:tblLook w:val="04A0" w:firstRow="1" w:lastRow="0" w:firstColumn="1" w:lastColumn="0" w:noHBand="0" w:noVBand="1"/>
      </w:tblPr>
      <w:tblGrid>
        <w:gridCol w:w="1885"/>
        <w:gridCol w:w="1080"/>
        <w:gridCol w:w="920"/>
        <w:gridCol w:w="1176"/>
        <w:gridCol w:w="4289"/>
      </w:tblGrid>
      <w:tr w:rsidR="004E6D0B" w:rsidRPr="00852152" w:rsidTr="009656F0">
        <w:tc>
          <w:tcPr>
            <w:tcW w:w="1885" w:type="dxa"/>
          </w:tcPr>
          <w:p w:rsidR="00463989" w:rsidRPr="00852152" w:rsidRDefault="004A39A4" w:rsidP="00852152">
            <w:pPr>
              <w:spacing w:line="480" w:lineRule="auto"/>
              <w:rPr>
                <w:rFonts w:ascii="Times New Roman" w:hAnsi="Times New Roman" w:cs="Times New Roman"/>
                <w:sz w:val="24"/>
                <w:szCs w:val="24"/>
              </w:rPr>
            </w:pPr>
            <w:bookmarkStart w:id="0" w:name="_GoBack"/>
            <w:bookmarkEnd w:id="0"/>
            <w:r w:rsidRPr="00852152">
              <w:rPr>
                <w:rFonts w:ascii="Times New Roman" w:hAnsi="Times New Roman" w:cs="Times New Roman"/>
                <w:sz w:val="24"/>
                <w:szCs w:val="24"/>
              </w:rPr>
              <w:t>External Factors</w:t>
            </w:r>
          </w:p>
        </w:tc>
        <w:tc>
          <w:tcPr>
            <w:tcW w:w="1080" w:type="dxa"/>
          </w:tcPr>
          <w:p w:rsidR="00463989" w:rsidRPr="00852152" w:rsidRDefault="00463989"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Weight</w:t>
            </w:r>
          </w:p>
        </w:tc>
        <w:tc>
          <w:tcPr>
            <w:tcW w:w="920" w:type="dxa"/>
          </w:tcPr>
          <w:p w:rsidR="00463989" w:rsidRPr="00852152" w:rsidRDefault="00463989"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Rating</w:t>
            </w:r>
          </w:p>
        </w:tc>
        <w:tc>
          <w:tcPr>
            <w:tcW w:w="1176" w:type="dxa"/>
          </w:tcPr>
          <w:p w:rsidR="00463989" w:rsidRPr="00852152" w:rsidRDefault="00463989"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Weighted Score</w:t>
            </w:r>
          </w:p>
        </w:tc>
        <w:tc>
          <w:tcPr>
            <w:tcW w:w="4289" w:type="dxa"/>
          </w:tcPr>
          <w:p w:rsidR="00463989" w:rsidRPr="00852152" w:rsidRDefault="00463989"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Comments</w:t>
            </w:r>
          </w:p>
        </w:tc>
      </w:tr>
      <w:tr w:rsidR="004E6D0B" w:rsidRPr="00852152" w:rsidTr="009656F0">
        <w:trPr>
          <w:trHeight w:val="514"/>
        </w:trPr>
        <w:tc>
          <w:tcPr>
            <w:tcW w:w="1885" w:type="dxa"/>
            <w:vAlign w:val="center"/>
          </w:tcPr>
          <w:p w:rsidR="00463989" w:rsidRPr="00852152" w:rsidRDefault="004A39A4" w:rsidP="00852152">
            <w:pPr>
              <w:spacing w:line="480" w:lineRule="auto"/>
              <w:rPr>
                <w:rFonts w:ascii="Times New Roman" w:hAnsi="Times New Roman" w:cs="Times New Roman"/>
                <w:sz w:val="24"/>
                <w:szCs w:val="24"/>
                <w:u w:val="single"/>
              </w:rPr>
            </w:pPr>
            <w:r w:rsidRPr="00852152">
              <w:rPr>
                <w:rFonts w:ascii="Times New Roman" w:hAnsi="Times New Roman" w:cs="Times New Roman"/>
                <w:sz w:val="24"/>
                <w:szCs w:val="24"/>
                <w:u w:val="single"/>
              </w:rPr>
              <w:t xml:space="preserve">Opportunities </w:t>
            </w:r>
          </w:p>
        </w:tc>
        <w:tc>
          <w:tcPr>
            <w:tcW w:w="1080" w:type="dxa"/>
          </w:tcPr>
          <w:p w:rsidR="00463989" w:rsidRPr="00852152" w:rsidRDefault="0045684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0.00-0.1</w:t>
            </w:r>
          </w:p>
        </w:tc>
        <w:tc>
          <w:tcPr>
            <w:tcW w:w="920" w:type="dxa"/>
          </w:tcPr>
          <w:p w:rsidR="00463989" w:rsidRPr="00852152" w:rsidRDefault="0045684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5.0-1.0</w:t>
            </w:r>
          </w:p>
        </w:tc>
        <w:tc>
          <w:tcPr>
            <w:tcW w:w="1176" w:type="dxa"/>
          </w:tcPr>
          <w:p w:rsidR="00463989" w:rsidRPr="00852152" w:rsidRDefault="00463989" w:rsidP="00852152">
            <w:pPr>
              <w:spacing w:line="480" w:lineRule="auto"/>
              <w:jc w:val="center"/>
              <w:rPr>
                <w:rFonts w:ascii="Times New Roman" w:hAnsi="Times New Roman" w:cs="Times New Roman"/>
                <w:sz w:val="24"/>
                <w:szCs w:val="24"/>
              </w:rPr>
            </w:pPr>
          </w:p>
        </w:tc>
        <w:tc>
          <w:tcPr>
            <w:tcW w:w="4289" w:type="dxa"/>
          </w:tcPr>
          <w:p w:rsidR="00463989" w:rsidRPr="00852152" w:rsidRDefault="00463989" w:rsidP="00852152">
            <w:pPr>
              <w:spacing w:line="480" w:lineRule="auto"/>
              <w:rPr>
                <w:rFonts w:ascii="Times New Roman" w:hAnsi="Times New Roman" w:cs="Times New Roman"/>
                <w:sz w:val="24"/>
                <w:szCs w:val="24"/>
              </w:rPr>
            </w:pPr>
          </w:p>
        </w:tc>
      </w:tr>
      <w:tr w:rsidR="004E6D0B"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Expand 3G and 4G services to most areas of its operations</w:t>
            </w:r>
          </w:p>
        </w:tc>
        <w:tc>
          <w:tcPr>
            <w:tcW w:w="1080" w:type="dxa"/>
          </w:tcPr>
          <w:p w:rsidR="00463989" w:rsidRPr="00852152" w:rsidRDefault="00633D8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920" w:type="dxa"/>
          </w:tcPr>
          <w:p w:rsidR="00463989" w:rsidRPr="00852152" w:rsidRDefault="004746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4</w:t>
            </w:r>
          </w:p>
        </w:tc>
        <w:tc>
          <w:tcPr>
            <w:tcW w:w="1176" w:type="dxa"/>
          </w:tcPr>
          <w:tbl>
            <w:tblPr>
              <w:tblW w:w="960" w:type="dxa"/>
              <w:tblLook w:val="04A0" w:firstRow="1" w:lastRow="0" w:firstColumn="1" w:lastColumn="0" w:noHBand="0" w:noVBand="1"/>
            </w:tblPr>
            <w:tblGrid>
              <w:gridCol w:w="960"/>
            </w:tblGrid>
            <w:tr w:rsidR="004E6D0B" w:rsidRPr="00852152" w:rsidTr="004E6D0B">
              <w:trPr>
                <w:trHeight w:val="324"/>
              </w:trPr>
              <w:tc>
                <w:tcPr>
                  <w:tcW w:w="960" w:type="dxa"/>
                  <w:tcBorders>
                    <w:top w:val="nil"/>
                    <w:left w:val="nil"/>
                    <w:bottom w:val="nil"/>
                    <w:right w:val="nil"/>
                  </w:tcBorders>
                  <w:shd w:val="clear" w:color="auto" w:fill="auto"/>
                  <w:noWrap/>
                  <w:hideMark/>
                </w:tcPr>
                <w:p w:rsidR="004E6D0B" w:rsidRPr="00852152" w:rsidRDefault="00474627" w:rsidP="004B1542">
                  <w:pPr>
                    <w:framePr w:hSpace="187" w:wrap="around" w:vAnchor="page" w:hAnchor="margin" w:y="1561"/>
                    <w:spacing w:after="0" w:line="480" w:lineRule="auto"/>
                    <w:suppressOverlap/>
                    <w:jc w:val="center"/>
                    <w:rPr>
                      <w:rFonts w:ascii="Times New Roman" w:eastAsia="Times New Roman" w:hAnsi="Times New Roman" w:cs="Times New Roman"/>
                      <w:color w:val="000000"/>
                      <w:sz w:val="24"/>
                      <w:szCs w:val="24"/>
                    </w:rPr>
                  </w:pPr>
                  <w:r w:rsidRPr="00852152">
                    <w:rPr>
                      <w:rFonts w:ascii="Times New Roman" w:eastAsia="Times New Roman" w:hAnsi="Times New Roman" w:cs="Times New Roman"/>
                      <w:color w:val="000000"/>
                      <w:sz w:val="24"/>
                      <w:szCs w:val="24"/>
                    </w:rPr>
                    <w:t>.4</w:t>
                  </w:r>
                </w:p>
              </w:tc>
            </w:tr>
          </w:tbl>
          <w:p w:rsidR="00463989" w:rsidRPr="00852152" w:rsidRDefault="00463989" w:rsidP="00852152">
            <w:pPr>
              <w:spacing w:line="480" w:lineRule="auto"/>
              <w:jc w:val="center"/>
              <w:rPr>
                <w:rFonts w:ascii="Times New Roman" w:hAnsi="Times New Roman" w:cs="Times New Roman"/>
                <w:sz w:val="24"/>
                <w:szCs w:val="24"/>
              </w:rPr>
            </w:pPr>
          </w:p>
        </w:tc>
        <w:tc>
          <w:tcPr>
            <w:tcW w:w="4289" w:type="dxa"/>
          </w:tcPr>
          <w:p w:rsidR="00463989" w:rsidRPr="00852152" w:rsidRDefault="00A013D1"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With these services, internet services will be faster and efficient. Investment in the 3G and 4G services</w:t>
            </w:r>
            <w:r w:rsidR="00F92348" w:rsidRPr="00852152">
              <w:rPr>
                <w:rFonts w:ascii="Times New Roman" w:hAnsi="Times New Roman" w:cs="Times New Roman"/>
                <w:sz w:val="24"/>
                <w:szCs w:val="24"/>
              </w:rPr>
              <w:t xml:space="preserve"> will lead to an increase in the customer base and profit margins (Chowdhury, 2014). It is a great opportunity that needs exploitation.</w:t>
            </w:r>
          </w:p>
        </w:tc>
      </w:tr>
      <w:tr w:rsidR="00463989"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Invest in</w:t>
            </w:r>
            <w:r w:rsidR="00633D88" w:rsidRPr="00852152">
              <w:rPr>
                <w:rFonts w:ascii="Times New Roman" w:hAnsi="Times New Roman" w:cs="Times New Roman"/>
                <w:sz w:val="24"/>
                <w:szCs w:val="24"/>
              </w:rPr>
              <w:t xml:space="preserve"> Long-term evolution (LTE) </w:t>
            </w:r>
          </w:p>
        </w:tc>
        <w:tc>
          <w:tcPr>
            <w:tcW w:w="1080" w:type="dxa"/>
          </w:tcPr>
          <w:p w:rsidR="00463989" w:rsidRPr="00852152" w:rsidRDefault="00633D8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920" w:type="dxa"/>
          </w:tcPr>
          <w:p w:rsidR="00463989" w:rsidRPr="00852152" w:rsidRDefault="00474627"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   </w:t>
            </w:r>
            <w:r w:rsidR="00995C13" w:rsidRPr="00852152">
              <w:rPr>
                <w:rFonts w:ascii="Times New Roman" w:hAnsi="Times New Roman" w:cs="Times New Roman"/>
                <w:sz w:val="24"/>
                <w:szCs w:val="24"/>
              </w:rPr>
              <w:t>3</w:t>
            </w:r>
          </w:p>
        </w:tc>
        <w:tc>
          <w:tcPr>
            <w:tcW w:w="1176" w:type="dxa"/>
          </w:tcPr>
          <w:p w:rsidR="00463989" w:rsidRPr="00852152" w:rsidRDefault="00AD63A2"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.3</w:t>
            </w:r>
          </w:p>
        </w:tc>
        <w:tc>
          <w:tcPr>
            <w:tcW w:w="4289" w:type="dxa"/>
          </w:tcPr>
          <w:p w:rsidR="00463989" w:rsidRPr="00852152" w:rsidRDefault="00F92348"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With technology changing fast, most telecommunications companies are moving towards </w:t>
            </w:r>
            <w:r w:rsidR="00691FBD">
              <w:rPr>
                <w:rFonts w:ascii="Times New Roman" w:hAnsi="Times New Roman" w:cs="Times New Roman"/>
                <w:sz w:val="24"/>
                <w:szCs w:val="24"/>
              </w:rPr>
              <w:t>LTE, Airtel should quickly</w:t>
            </w:r>
            <w:r w:rsidRPr="00852152">
              <w:rPr>
                <w:rFonts w:ascii="Times New Roman" w:hAnsi="Times New Roman" w:cs="Times New Roman"/>
                <w:sz w:val="24"/>
                <w:szCs w:val="24"/>
              </w:rPr>
              <w:t xml:space="preserve"> grab this opportunity sooner rather than later.</w:t>
            </w:r>
          </w:p>
        </w:tc>
      </w:tr>
      <w:tr w:rsidR="004E6D0B"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Form Strategic Partnerships</w:t>
            </w:r>
          </w:p>
        </w:tc>
        <w:tc>
          <w:tcPr>
            <w:tcW w:w="1080" w:type="dxa"/>
          </w:tcPr>
          <w:p w:rsidR="00463989" w:rsidRPr="00852152" w:rsidRDefault="00633D8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.07</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1176"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.07</w:t>
            </w:r>
          </w:p>
        </w:tc>
        <w:tc>
          <w:tcPr>
            <w:tcW w:w="4289" w:type="dxa"/>
          </w:tcPr>
          <w:p w:rsidR="00463989" w:rsidRPr="00852152" w:rsidRDefault="00691FBD" w:rsidP="00852152">
            <w:pPr>
              <w:spacing w:line="480" w:lineRule="auto"/>
              <w:rPr>
                <w:rFonts w:ascii="Times New Roman" w:hAnsi="Times New Roman" w:cs="Times New Roman"/>
                <w:sz w:val="24"/>
                <w:szCs w:val="24"/>
              </w:rPr>
            </w:pPr>
            <w:r>
              <w:rPr>
                <w:rFonts w:ascii="Times New Roman" w:hAnsi="Times New Roman" w:cs="Times New Roman"/>
                <w:sz w:val="24"/>
                <w:szCs w:val="24"/>
              </w:rPr>
              <w:t>Partnerships are an essential aspect of</w:t>
            </w:r>
            <w:r w:rsidR="00F92348" w:rsidRPr="00852152">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92348" w:rsidRPr="00852152">
              <w:rPr>
                <w:rFonts w:ascii="Times New Roman" w:hAnsi="Times New Roman" w:cs="Times New Roman"/>
                <w:sz w:val="24"/>
                <w:szCs w:val="24"/>
              </w:rPr>
              <w:t>growth of any organization. Airtel should partner with different companies that will propel it to greater heights. For example</w:t>
            </w:r>
            <w:r>
              <w:rPr>
                <w:rFonts w:ascii="Times New Roman" w:hAnsi="Times New Roman" w:cs="Times New Roman"/>
                <w:sz w:val="24"/>
                <w:szCs w:val="24"/>
              </w:rPr>
              <w:t>,</w:t>
            </w:r>
            <w:r w:rsidR="00F92348" w:rsidRPr="00852152">
              <w:rPr>
                <w:rFonts w:ascii="Times New Roman" w:hAnsi="Times New Roman" w:cs="Times New Roman"/>
                <w:sz w:val="24"/>
                <w:szCs w:val="24"/>
              </w:rPr>
              <w:t xml:space="preserve"> it can part</w:t>
            </w:r>
            <w:r>
              <w:rPr>
                <w:rFonts w:ascii="Times New Roman" w:hAnsi="Times New Roman" w:cs="Times New Roman"/>
                <w:sz w:val="24"/>
                <w:szCs w:val="24"/>
              </w:rPr>
              <w:t>ner with mobile making firms</w:t>
            </w:r>
            <w:r w:rsidR="00F92348" w:rsidRPr="00852152">
              <w:rPr>
                <w:rFonts w:ascii="Times New Roman" w:hAnsi="Times New Roman" w:cs="Times New Roman"/>
                <w:sz w:val="24"/>
                <w:szCs w:val="24"/>
              </w:rPr>
              <w:t xml:space="preserve"> and have agreements to enhance growth.</w:t>
            </w:r>
          </w:p>
        </w:tc>
      </w:tr>
      <w:tr w:rsidR="00463989"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Tap the Expanding Cellular Market</w:t>
            </w:r>
          </w:p>
        </w:tc>
        <w:tc>
          <w:tcPr>
            <w:tcW w:w="1080" w:type="dxa"/>
          </w:tcPr>
          <w:p w:rsidR="00463989" w:rsidRPr="00852152" w:rsidRDefault="00633D8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1176"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4289" w:type="dxa"/>
          </w:tcPr>
          <w:p w:rsidR="00463989" w:rsidRPr="00852152" w:rsidRDefault="00F92348"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Due to </w:t>
            </w:r>
            <w:r w:rsidR="00993962" w:rsidRPr="00852152">
              <w:rPr>
                <w:rFonts w:ascii="Times New Roman" w:hAnsi="Times New Roman" w:cs="Times New Roman"/>
                <w:sz w:val="24"/>
                <w:szCs w:val="24"/>
              </w:rPr>
              <w:t>the increase in</w:t>
            </w:r>
            <w:r w:rsidRPr="00852152">
              <w:rPr>
                <w:rFonts w:ascii="Times New Roman" w:hAnsi="Times New Roman" w:cs="Times New Roman"/>
                <w:sz w:val="24"/>
                <w:szCs w:val="24"/>
              </w:rPr>
              <w:t xml:space="preserve"> competition among the telecommunication service providers and decreasing margins, venturing into </w:t>
            </w:r>
            <w:r w:rsidRPr="00852152">
              <w:rPr>
                <w:rFonts w:ascii="Times New Roman" w:hAnsi="Times New Roman" w:cs="Times New Roman"/>
                <w:sz w:val="24"/>
                <w:szCs w:val="24"/>
              </w:rPr>
              <w:lastRenderedPageBreak/>
              <w:t>new markets is a strategy that needs to be used. The company should be aggressive when it comes to exploiting for opportunities especially in the developing countries and the rural markets.</w:t>
            </w:r>
          </w:p>
        </w:tc>
      </w:tr>
      <w:tr w:rsidR="004E6D0B" w:rsidRPr="00852152" w:rsidTr="009656F0">
        <w:tc>
          <w:tcPr>
            <w:tcW w:w="1885" w:type="dxa"/>
          </w:tcPr>
          <w:p w:rsidR="00463989" w:rsidRPr="00852152" w:rsidRDefault="00024A96"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lastRenderedPageBreak/>
              <w:t>Introduction of Value added services like mobile</w:t>
            </w:r>
            <w:r w:rsidR="001D5C56">
              <w:rPr>
                <w:rFonts w:ascii="Times New Roman" w:hAnsi="Times New Roman" w:cs="Times New Roman"/>
                <w:sz w:val="24"/>
                <w:szCs w:val="24"/>
              </w:rPr>
              <w:t xml:space="preserve"> TV </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.05</w:t>
            </w:r>
          </w:p>
        </w:tc>
        <w:tc>
          <w:tcPr>
            <w:tcW w:w="920"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2</w:t>
            </w:r>
          </w:p>
        </w:tc>
        <w:tc>
          <w:tcPr>
            <w:tcW w:w="1176"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4289" w:type="dxa"/>
          </w:tcPr>
          <w:p w:rsidR="00463989" w:rsidRPr="00852152" w:rsidRDefault="00993962"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The services may act as a marketing tool. When advertising for the regular services, the added services become an added advantage an</w:t>
            </w:r>
            <w:r w:rsidR="00691FBD">
              <w:rPr>
                <w:rFonts w:ascii="Times New Roman" w:hAnsi="Times New Roman" w:cs="Times New Roman"/>
                <w:sz w:val="24"/>
                <w:szCs w:val="24"/>
              </w:rPr>
              <w:t>d can be used to the benefit</w:t>
            </w:r>
            <w:r w:rsidRPr="00852152">
              <w:rPr>
                <w:rFonts w:ascii="Times New Roman" w:hAnsi="Times New Roman" w:cs="Times New Roman"/>
                <w:sz w:val="24"/>
                <w:szCs w:val="24"/>
              </w:rPr>
              <w:t xml:space="preserve"> of the company.</w:t>
            </w:r>
          </w:p>
        </w:tc>
      </w:tr>
      <w:tr w:rsidR="004E6D0B" w:rsidRPr="00852152" w:rsidTr="009656F0">
        <w:tc>
          <w:tcPr>
            <w:tcW w:w="1885" w:type="dxa"/>
          </w:tcPr>
          <w:p w:rsidR="00463989" w:rsidRPr="00852152" w:rsidRDefault="00024A96"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Latest and Low cost technology </w:t>
            </w:r>
          </w:p>
        </w:tc>
        <w:tc>
          <w:tcPr>
            <w:tcW w:w="1080" w:type="dxa"/>
          </w:tcPr>
          <w:p w:rsidR="00463989" w:rsidRPr="00852152" w:rsidRDefault="00633D88"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.08</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1176"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.8</w:t>
            </w:r>
          </w:p>
        </w:tc>
        <w:tc>
          <w:tcPr>
            <w:tcW w:w="4289" w:type="dxa"/>
          </w:tcPr>
          <w:p w:rsidR="00463989" w:rsidRPr="00852152" w:rsidRDefault="00993962"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It is an opportunity that needs </w:t>
            </w:r>
            <w:r w:rsidR="00691FBD">
              <w:rPr>
                <w:rFonts w:ascii="Times New Roman" w:hAnsi="Times New Roman" w:cs="Times New Roman"/>
                <w:sz w:val="24"/>
                <w:szCs w:val="24"/>
              </w:rPr>
              <w:t>to be exploited. Latest and low-</w:t>
            </w:r>
            <w:r w:rsidRPr="00852152">
              <w:rPr>
                <w:rFonts w:ascii="Times New Roman" w:hAnsi="Times New Roman" w:cs="Times New Roman"/>
                <w:sz w:val="24"/>
                <w:szCs w:val="24"/>
              </w:rPr>
              <w:t>cost technology will mean more profits.</w:t>
            </w:r>
          </w:p>
        </w:tc>
      </w:tr>
      <w:tr w:rsidR="00463989" w:rsidRPr="00852152" w:rsidTr="009656F0">
        <w:trPr>
          <w:trHeight w:val="397"/>
        </w:trPr>
        <w:tc>
          <w:tcPr>
            <w:tcW w:w="1885" w:type="dxa"/>
            <w:vAlign w:val="center"/>
          </w:tcPr>
          <w:p w:rsidR="00463989" w:rsidRPr="00852152" w:rsidRDefault="00463989" w:rsidP="00852152">
            <w:pPr>
              <w:spacing w:line="480" w:lineRule="auto"/>
              <w:rPr>
                <w:rFonts w:ascii="Times New Roman" w:hAnsi="Times New Roman" w:cs="Times New Roman"/>
                <w:sz w:val="24"/>
                <w:szCs w:val="24"/>
                <w:u w:val="single"/>
              </w:rPr>
            </w:pPr>
            <w:r w:rsidRPr="00852152">
              <w:rPr>
                <w:rFonts w:ascii="Times New Roman" w:hAnsi="Times New Roman" w:cs="Times New Roman"/>
                <w:sz w:val="24"/>
                <w:szCs w:val="24"/>
                <w:u w:val="single"/>
              </w:rPr>
              <w:t>Threats</w:t>
            </w:r>
          </w:p>
        </w:tc>
        <w:tc>
          <w:tcPr>
            <w:tcW w:w="1080" w:type="dxa"/>
          </w:tcPr>
          <w:p w:rsidR="00463989" w:rsidRPr="00852152" w:rsidRDefault="00463989" w:rsidP="00852152">
            <w:pPr>
              <w:spacing w:line="480" w:lineRule="auto"/>
              <w:jc w:val="center"/>
              <w:rPr>
                <w:rFonts w:ascii="Times New Roman" w:hAnsi="Times New Roman" w:cs="Times New Roman"/>
                <w:sz w:val="24"/>
                <w:szCs w:val="24"/>
              </w:rPr>
            </w:pPr>
          </w:p>
        </w:tc>
        <w:tc>
          <w:tcPr>
            <w:tcW w:w="920" w:type="dxa"/>
          </w:tcPr>
          <w:p w:rsidR="00463989" w:rsidRPr="00852152" w:rsidRDefault="00463989" w:rsidP="00852152">
            <w:pPr>
              <w:spacing w:line="480" w:lineRule="auto"/>
              <w:jc w:val="center"/>
              <w:rPr>
                <w:rFonts w:ascii="Times New Roman" w:hAnsi="Times New Roman" w:cs="Times New Roman"/>
                <w:sz w:val="24"/>
                <w:szCs w:val="24"/>
              </w:rPr>
            </w:pPr>
          </w:p>
        </w:tc>
        <w:tc>
          <w:tcPr>
            <w:tcW w:w="1176" w:type="dxa"/>
          </w:tcPr>
          <w:p w:rsidR="00463989" w:rsidRPr="00852152" w:rsidRDefault="00463989" w:rsidP="00852152">
            <w:pPr>
              <w:spacing w:line="480" w:lineRule="auto"/>
              <w:jc w:val="center"/>
              <w:rPr>
                <w:rFonts w:ascii="Times New Roman" w:hAnsi="Times New Roman" w:cs="Times New Roman"/>
                <w:sz w:val="24"/>
                <w:szCs w:val="24"/>
              </w:rPr>
            </w:pPr>
          </w:p>
        </w:tc>
        <w:tc>
          <w:tcPr>
            <w:tcW w:w="4289" w:type="dxa"/>
          </w:tcPr>
          <w:p w:rsidR="00463989" w:rsidRPr="00852152" w:rsidRDefault="00463989" w:rsidP="00852152">
            <w:pPr>
              <w:spacing w:line="480" w:lineRule="auto"/>
              <w:rPr>
                <w:rFonts w:ascii="Times New Roman" w:hAnsi="Times New Roman" w:cs="Times New Roman"/>
                <w:sz w:val="24"/>
                <w:szCs w:val="24"/>
              </w:rPr>
            </w:pPr>
          </w:p>
        </w:tc>
      </w:tr>
      <w:tr w:rsidR="00463989" w:rsidRPr="00852152" w:rsidTr="009656F0">
        <w:tc>
          <w:tcPr>
            <w:tcW w:w="1885" w:type="dxa"/>
          </w:tcPr>
          <w:p w:rsidR="00463989" w:rsidRPr="00852152" w:rsidRDefault="00691FBD" w:rsidP="00852152">
            <w:pPr>
              <w:spacing w:line="480" w:lineRule="auto"/>
              <w:rPr>
                <w:rFonts w:ascii="Times New Roman" w:hAnsi="Times New Roman" w:cs="Times New Roman"/>
                <w:sz w:val="24"/>
                <w:szCs w:val="24"/>
              </w:rPr>
            </w:pPr>
            <w:r>
              <w:rPr>
                <w:rFonts w:ascii="Times New Roman" w:hAnsi="Times New Roman" w:cs="Times New Roman"/>
                <w:sz w:val="24"/>
                <w:szCs w:val="24"/>
              </w:rPr>
              <w:t>Competition from Existing and N</w:t>
            </w:r>
            <w:r w:rsidR="00693B4D" w:rsidRPr="00852152">
              <w:rPr>
                <w:rFonts w:ascii="Times New Roman" w:hAnsi="Times New Roman" w:cs="Times New Roman"/>
                <w:sz w:val="24"/>
                <w:szCs w:val="24"/>
              </w:rPr>
              <w:t>ew Entrants</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4</w:t>
            </w:r>
          </w:p>
        </w:tc>
        <w:tc>
          <w:tcPr>
            <w:tcW w:w="1176" w:type="dxa"/>
          </w:tcPr>
          <w:p w:rsidR="00463989" w:rsidRPr="00852152" w:rsidRDefault="004746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w:t>
            </w:r>
            <w:r w:rsidR="00AF2727" w:rsidRPr="00852152">
              <w:rPr>
                <w:rFonts w:ascii="Times New Roman" w:hAnsi="Times New Roman" w:cs="Times New Roman"/>
                <w:sz w:val="24"/>
                <w:szCs w:val="24"/>
              </w:rPr>
              <w:t>4</w:t>
            </w:r>
          </w:p>
        </w:tc>
        <w:tc>
          <w:tcPr>
            <w:tcW w:w="4289" w:type="dxa"/>
          </w:tcPr>
          <w:p w:rsidR="00463989" w:rsidRPr="00852152" w:rsidRDefault="00993962"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Increasing competition has led to price wars and declining margins (Rahman, 2013)</w:t>
            </w:r>
            <w:r w:rsidR="00B16FEC" w:rsidRPr="00852152">
              <w:rPr>
                <w:rFonts w:ascii="Times New Roman" w:hAnsi="Times New Roman" w:cs="Times New Roman"/>
                <w:sz w:val="24"/>
                <w:szCs w:val="24"/>
              </w:rPr>
              <w:t>. Companies</w:t>
            </w:r>
            <w:r w:rsidRPr="00852152">
              <w:rPr>
                <w:rFonts w:ascii="Times New Roman" w:hAnsi="Times New Roman" w:cs="Times New Roman"/>
                <w:sz w:val="24"/>
                <w:szCs w:val="24"/>
              </w:rPr>
              <w:t xml:space="preserve"> are reducing the prices they charge their customers, while the operating costs continue to rise making profit ma</w:t>
            </w:r>
            <w:r w:rsidR="001D5C56">
              <w:rPr>
                <w:rFonts w:ascii="Times New Roman" w:hAnsi="Times New Roman" w:cs="Times New Roman"/>
                <w:sz w:val="24"/>
                <w:szCs w:val="24"/>
              </w:rPr>
              <w:t>rgins to decrease. That forces A</w:t>
            </w:r>
            <w:r w:rsidRPr="00852152">
              <w:rPr>
                <w:rFonts w:ascii="Times New Roman" w:hAnsi="Times New Roman" w:cs="Times New Roman"/>
                <w:sz w:val="24"/>
                <w:szCs w:val="24"/>
              </w:rPr>
              <w:t>irtel to lower its prices to keep up with the completion. That is a sig</w:t>
            </w:r>
            <w:r w:rsidR="00D36142">
              <w:rPr>
                <w:rFonts w:ascii="Times New Roman" w:hAnsi="Times New Roman" w:cs="Times New Roman"/>
                <w:sz w:val="24"/>
                <w:szCs w:val="24"/>
              </w:rPr>
              <w:t>nificant threat to a company</w:t>
            </w:r>
            <w:r w:rsidR="00B16FEC" w:rsidRPr="00852152">
              <w:rPr>
                <w:rFonts w:ascii="Times New Roman" w:hAnsi="Times New Roman" w:cs="Times New Roman"/>
                <w:sz w:val="24"/>
                <w:szCs w:val="24"/>
              </w:rPr>
              <w:t>.</w:t>
            </w:r>
          </w:p>
        </w:tc>
      </w:tr>
      <w:tr w:rsidR="00463989"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lastRenderedPageBreak/>
              <w:t>Changing government Policy</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.09</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2</w:t>
            </w:r>
          </w:p>
        </w:tc>
        <w:tc>
          <w:tcPr>
            <w:tcW w:w="1176"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.18</w:t>
            </w:r>
          </w:p>
        </w:tc>
        <w:tc>
          <w:tcPr>
            <w:tcW w:w="4289" w:type="dxa"/>
          </w:tcPr>
          <w:p w:rsidR="00463989" w:rsidRPr="00852152" w:rsidRDefault="00B16FEC"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Operating in different countries means different rules when dealing with various governments (</w:t>
            </w:r>
            <w:proofErr w:type="spellStart"/>
            <w:r w:rsidRPr="00852152">
              <w:rPr>
                <w:rFonts w:ascii="Times New Roman" w:hAnsi="Times New Roman" w:cs="Times New Roman"/>
                <w:sz w:val="24"/>
                <w:szCs w:val="24"/>
              </w:rPr>
              <w:t>Sangla</w:t>
            </w:r>
            <w:proofErr w:type="spellEnd"/>
            <w:r w:rsidRPr="00852152">
              <w:rPr>
                <w:rFonts w:ascii="Times New Roman" w:hAnsi="Times New Roman" w:cs="Times New Roman"/>
                <w:sz w:val="24"/>
                <w:szCs w:val="24"/>
              </w:rPr>
              <w:t xml:space="preserve"> &amp; Aggarwal, 2014). That is proving to be a significant threat as some governments change the operating procedures on a regular basis and that affects the stability and existence of a company in that particular country. Some policies are not favorable to businesses, for example, excessive taxes.</w:t>
            </w:r>
          </w:p>
        </w:tc>
      </w:tr>
      <w:tr w:rsidR="00463989" w:rsidRPr="00852152" w:rsidTr="009656F0">
        <w:tc>
          <w:tcPr>
            <w:tcW w:w="1885" w:type="dxa"/>
          </w:tcPr>
          <w:p w:rsidR="00463989" w:rsidRPr="00852152" w:rsidRDefault="00693B4D"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Sluggish Economy in some of the countries that it operates</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.09</w:t>
            </w:r>
          </w:p>
        </w:tc>
        <w:tc>
          <w:tcPr>
            <w:tcW w:w="920" w:type="dxa"/>
          </w:tcPr>
          <w:p w:rsidR="00463989" w:rsidRPr="00852152" w:rsidRDefault="00DF476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3</w:t>
            </w:r>
          </w:p>
        </w:tc>
        <w:tc>
          <w:tcPr>
            <w:tcW w:w="1176" w:type="dxa"/>
          </w:tcPr>
          <w:p w:rsidR="00463989" w:rsidRPr="00852152" w:rsidRDefault="004746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w:t>
            </w:r>
            <w:r w:rsidR="00AF2727" w:rsidRPr="00852152">
              <w:rPr>
                <w:rFonts w:ascii="Times New Roman" w:hAnsi="Times New Roman" w:cs="Times New Roman"/>
                <w:sz w:val="24"/>
                <w:szCs w:val="24"/>
              </w:rPr>
              <w:t>27</w:t>
            </w:r>
          </w:p>
        </w:tc>
        <w:tc>
          <w:tcPr>
            <w:tcW w:w="4289" w:type="dxa"/>
          </w:tcPr>
          <w:p w:rsidR="00463989" w:rsidRPr="00852152" w:rsidRDefault="00B16FEC"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When an economy of a nation is not doing well, businesses in that economy will also be affected. </w:t>
            </w:r>
            <w:proofErr w:type="spellStart"/>
            <w:r w:rsidRPr="00852152">
              <w:rPr>
                <w:rFonts w:ascii="Times New Roman" w:hAnsi="Times New Roman" w:cs="Times New Roman"/>
                <w:sz w:val="24"/>
                <w:szCs w:val="24"/>
              </w:rPr>
              <w:t>Sangla</w:t>
            </w:r>
            <w:proofErr w:type="spellEnd"/>
            <w:r w:rsidRPr="00852152">
              <w:rPr>
                <w:rFonts w:ascii="Times New Roman" w:hAnsi="Times New Roman" w:cs="Times New Roman"/>
                <w:sz w:val="24"/>
                <w:szCs w:val="24"/>
              </w:rPr>
              <w:t xml:space="preserve"> &amp; Aggarwal (2014) explain that a strong economy and conducive business environment leads to the success of the company in a particular country. Airtel operations are affected by some of the weak economies.</w:t>
            </w:r>
          </w:p>
        </w:tc>
      </w:tr>
      <w:tr w:rsidR="004E6D0B" w:rsidRPr="00852152" w:rsidTr="009656F0">
        <w:tc>
          <w:tcPr>
            <w:tcW w:w="1885" w:type="dxa"/>
          </w:tcPr>
          <w:p w:rsidR="00463989" w:rsidRPr="00852152" w:rsidRDefault="00691FBD" w:rsidP="00852152">
            <w:pPr>
              <w:spacing w:line="480" w:lineRule="auto"/>
              <w:rPr>
                <w:rFonts w:ascii="Times New Roman" w:hAnsi="Times New Roman" w:cs="Times New Roman"/>
                <w:sz w:val="24"/>
                <w:szCs w:val="24"/>
              </w:rPr>
            </w:pPr>
            <w:r>
              <w:rPr>
                <w:rFonts w:ascii="Times New Roman" w:hAnsi="Times New Roman" w:cs="Times New Roman"/>
                <w:sz w:val="24"/>
                <w:szCs w:val="24"/>
              </w:rPr>
              <w:t>Saturation Point in essential</w:t>
            </w:r>
            <w:r w:rsidR="00024A96" w:rsidRPr="00852152">
              <w:rPr>
                <w:rFonts w:ascii="Times New Roman" w:hAnsi="Times New Roman" w:cs="Times New Roman"/>
                <w:sz w:val="24"/>
                <w:szCs w:val="24"/>
              </w:rPr>
              <w:t xml:space="preserve"> telephony services</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.06</w:t>
            </w:r>
          </w:p>
        </w:tc>
        <w:tc>
          <w:tcPr>
            <w:tcW w:w="920"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1.5</w:t>
            </w:r>
          </w:p>
        </w:tc>
        <w:tc>
          <w:tcPr>
            <w:tcW w:w="1176"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.09</w:t>
            </w:r>
          </w:p>
        </w:tc>
        <w:tc>
          <w:tcPr>
            <w:tcW w:w="4289" w:type="dxa"/>
          </w:tcPr>
          <w:p w:rsidR="00463989" w:rsidRPr="00852152" w:rsidRDefault="00906610"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With the emergence of many different telecommunication service providers, </w:t>
            </w:r>
            <w:r w:rsidR="00691FBD">
              <w:rPr>
                <w:rFonts w:ascii="Times New Roman" w:hAnsi="Times New Roman" w:cs="Times New Roman"/>
                <w:sz w:val="24"/>
                <w:szCs w:val="24"/>
              </w:rPr>
              <w:t>telephony services may move to the</w:t>
            </w:r>
            <w:r w:rsidRPr="00852152">
              <w:rPr>
                <w:rFonts w:ascii="Times New Roman" w:hAnsi="Times New Roman" w:cs="Times New Roman"/>
                <w:sz w:val="24"/>
                <w:szCs w:val="24"/>
              </w:rPr>
              <w:t xml:space="preserve"> point of saturation. That is a threat not on</w:t>
            </w:r>
            <w:r w:rsidR="001D5C56">
              <w:rPr>
                <w:rFonts w:ascii="Times New Roman" w:hAnsi="Times New Roman" w:cs="Times New Roman"/>
                <w:sz w:val="24"/>
                <w:szCs w:val="24"/>
              </w:rPr>
              <w:t>ly to those companies but also A</w:t>
            </w:r>
            <w:r w:rsidRPr="00852152">
              <w:rPr>
                <w:rFonts w:ascii="Times New Roman" w:hAnsi="Times New Roman" w:cs="Times New Roman"/>
                <w:sz w:val="24"/>
                <w:szCs w:val="24"/>
              </w:rPr>
              <w:t>irtel limited.</w:t>
            </w:r>
          </w:p>
        </w:tc>
      </w:tr>
      <w:tr w:rsidR="00463989" w:rsidRPr="00852152" w:rsidTr="009656F0">
        <w:tc>
          <w:tcPr>
            <w:tcW w:w="1885" w:type="dxa"/>
          </w:tcPr>
          <w:p w:rsidR="00463989" w:rsidRPr="00852152" w:rsidRDefault="00024A96"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lastRenderedPageBreak/>
              <w:t>Mobile number portability, which can be used by other companies to tap subscribers</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.07</w:t>
            </w:r>
          </w:p>
        </w:tc>
        <w:tc>
          <w:tcPr>
            <w:tcW w:w="920"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2</w:t>
            </w:r>
          </w:p>
        </w:tc>
        <w:tc>
          <w:tcPr>
            <w:tcW w:w="1176" w:type="dxa"/>
          </w:tcPr>
          <w:p w:rsidR="00463989" w:rsidRPr="00852152" w:rsidRDefault="00995C13"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.14</w:t>
            </w:r>
          </w:p>
        </w:tc>
        <w:tc>
          <w:tcPr>
            <w:tcW w:w="4289" w:type="dxa"/>
          </w:tcPr>
          <w:p w:rsidR="00463989" w:rsidRPr="00852152" w:rsidRDefault="00906610"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With the implementation of mobile number portability across the world, mo</w:t>
            </w:r>
            <w:r w:rsidR="00691FBD">
              <w:rPr>
                <w:rFonts w:ascii="Times New Roman" w:hAnsi="Times New Roman" w:cs="Times New Roman"/>
                <w:sz w:val="24"/>
                <w:szCs w:val="24"/>
              </w:rPr>
              <w:t>bile telephone users can</w:t>
            </w:r>
            <w:r w:rsidRPr="00852152">
              <w:rPr>
                <w:rFonts w:ascii="Times New Roman" w:hAnsi="Times New Roman" w:cs="Times New Roman"/>
                <w:sz w:val="24"/>
                <w:szCs w:val="24"/>
              </w:rPr>
              <w:t xml:space="preserve"> retain their mobile telephone numbers while changing to a differe</w:t>
            </w:r>
            <w:r w:rsidR="00691FBD">
              <w:rPr>
                <w:rFonts w:ascii="Times New Roman" w:hAnsi="Times New Roman" w:cs="Times New Roman"/>
                <w:sz w:val="24"/>
                <w:szCs w:val="24"/>
              </w:rPr>
              <w:t>nt mobile network. That is a significant</w:t>
            </w:r>
            <w:r w:rsidRPr="00852152">
              <w:rPr>
                <w:rFonts w:ascii="Times New Roman" w:hAnsi="Times New Roman" w:cs="Times New Roman"/>
                <w:sz w:val="24"/>
                <w:szCs w:val="24"/>
              </w:rPr>
              <w:t xml:space="preserve"> threat </w:t>
            </w:r>
            <w:r w:rsidR="00691FBD">
              <w:rPr>
                <w:rFonts w:ascii="Times New Roman" w:hAnsi="Times New Roman" w:cs="Times New Roman"/>
                <w:sz w:val="24"/>
                <w:szCs w:val="24"/>
              </w:rPr>
              <w:t>to A</w:t>
            </w:r>
            <w:r w:rsidRPr="00852152">
              <w:rPr>
                <w:rFonts w:ascii="Times New Roman" w:hAnsi="Times New Roman" w:cs="Times New Roman"/>
                <w:sz w:val="24"/>
                <w:szCs w:val="24"/>
              </w:rPr>
              <w:t>irtel as a customer can change the provider at will</w:t>
            </w:r>
          </w:p>
        </w:tc>
      </w:tr>
      <w:tr w:rsidR="004E6D0B" w:rsidRPr="00852152" w:rsidTr="009656F0">
        <w:tc>
          <w:tcPr>
            <w:tcW w:w="1885" w:type="dxa"/>
          </w:tcPr>
          <w:p w:rsidR="00463989" w:rsidRPr="00852152" w:rsidRDefault="00874723"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 xml:space="preserve">Negative Reviews and Poor relationship with some of its partners like </w:t>
            </w:r>
            <w:r w:rsidR="00691FBD" w:rsidRPr="00852152">
              <w:rPr>
                <w:rFonts w:ascii="Times New Roman" w:hAnsi="Times New Roman" w:cs="Times New Roman"/>
                <w:sz w:val="24"/>
                <w:szCs w:val="24"/>
              </w:rPr>
              <w:t>Vodafone</w:t>
            </w:r>
          </w:p>
        </w:tc>
        <w:tc>
          <w:tcPr>
            <w:tcW w:w="1080" w:type="dxa"/>
          </w:tcPr>
          <w:p w:rsidR="00463989" w:rsidRPr="00852152" w:rsidRDefault="00F44BA1"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.09</w:t>
            </w:r>
          </w:p>
        </w:tc>
        <w:tc>
          <w:tcPr>
            <w:tcW w:w="920"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2.5</w:t>
            </w:r>
          </w:p>
        </w:tc>
        <w:tc>
          <w:tcPr>
            <w:tcW w:w="1176" w:type="dxa"/>
          </w:tcPr>
          <w:p w:rsidR="00463989" w:rsidRPr="00852152" w:rsidRDefault="00AF2727"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.225</w:t>
            </w:r>
          </w:p>
        </w:tc>
        <w:tc>
          <w:tcPr>
            <w:tcW w:w="4289" w:type="dxa"/>
          </w:tcPr>
          <w:p w:rsidR="00463989" w:rsidRPr="001D5C56" w:rsidRDefault="00874723" w:rsidP="001D5C56">
            <w:pPr>
              <w:shd w:val="clear" w:color="auto" w:fill="FFFFFF"/>
              <w:spacing w:line="480" w:lineRule="auto"/>
              <w:textAlignment w:val="baseline"/>
              <w:rPr>
                <w:rFonts w:ascii="Times New Roman" w:eastAsia="Times New Roman" w:hAnsi="Times New Roman" w:cs="Times New Roman"/>
                <w:color w:val="333333"/>
                <w:sz w:val="24"/>
                <w:szCs w:val="24"/>
              </w:rPr>
            </w:pPr>
            <w:r w:rsidRPr="00852152">
              <w:rPr>
                <w:rFonts w:ascii="Times New Roman" w:eastAsia="Times New Roman" w:hAnsi="Times New Roman" w:cs="Times New Roman"/>
                <w:color w:val="333333"/>
                <w:sz w:val="24"/>
                <w:szCs w:val="24"/>
              </w:rPr>
              <w:t>Airtel and V</w:t>
            </w:r>
            <w:r w:rsidR="00B16FEC" w:rsidRPr="00852152">
              <w:rPr>
                <w:rFonts w:ascii="Times New Roman" w:eastAsia="Times New Roman" w:hAnsi="Times New Roman" w:cs="Times New Roman"/>
                <w:color w:val="333333"/>
                <w:sz w:val="24"/>
                <w:szCs w:val="24"/>
              </w:rPr>
              <w:t>odafone</w:t>
            </w:r>
            <w:r w:rsidR="00691FBD">
              <w:rPr>
                <w:rFonts w:ascii="Times New Roman" w:eastAsia="Times New Roman" w:hAnsi="Times New Roman" w:cs="Times New Roman"/>
                <w:color w:val="333333"/>
                <w:sz w:val="24"/>
                <w:szCs w:val="24"/>
              </w:rPr>
              <w:t xml:space="preserve"> seem to be having an unstable</w:t>
            </w:r>
            <w:r w:rsidR="00B16FEC" w:rsidRPr="00852152">
              <w:rPr>
                <w:rFonts w:ascii="Times New Roman" w:eastAsia="Times New Roman" w:hAnsi="Times New Roman" w:cs="Times New Roman"/>
                <w:color w:val="333333"/>
                <w:sz w:val="24"/>
                <w:szCs w:val="24"/>
              </w:rPr>
              <w:t xml:space="preserve"> relationship. Vodafone owned</w:t>
            </w:r>
            <w:r w:rsidRPr="00852152">
              <w:rPr>
                <w:rFonts w:ascii="Times New Roman" w:eastAsia="Times New Roman" w:hAnsi="Times New Roman" w:cs="Times New Roman"/>
                <w:color w:val="333333"/>
                <w:sz w:val="24"/>
                <w:szCs w:val="24"/>
              </w:rPr>
              <w:t xml:space="preserve"> 5.6% stake in the Airtel business</w:t>
            </w:r>
            <w:r w:rsidR="00B16FEC" w:rsidRPr="00852152">
              <w:rPr>
                <w:rFonts w:ascii="Times New Roman" w:eastAsia="Times New Roman" w:hAnsi="Times New Roman" w:cs="Times New Roman"/>
                <w:color w:val="333333"/>
                <w:sz w:val="24"/>
                <w:szCs w:val="24"/>
              </w:rPr>
              <w:t xml:space="preserve"> but sold it back to Airtel. After the sale, it</w:t>
            </w:r>
            <w:r w:rsidRPr="00852152">
              <w:rPr>
                <w:rFonts w:ascii="Times New Roman" w:eastAsia="Times New Roman" w:hAnsi="Times New Roman" w:cs="Times New Roman"/>
                <w:color w:val="333333"/>
                <w:sz w:val="24"/>
                <w:szCs w:val="24"/>
              </w:rPr>
              <w:t xml:space="preserve"> invested in its rival Hutchison </w:t>
            </w:r>
            <w:proofErr w:type="spellStart"/>
            <w:r w:rsidRPr="00852152">
              <w:rPr>
                <w:rFonts w:ascii="Times New Roman" w:eastAsia="Times New Roman" w:hAnsi="Times New Roman" w:cs="Times New Roman"/>
                <w:color w:val="333333"/>
                <w:sz w:val="24"/>
                <w:szCs w:val="24"/>
              </w:rPr>
              <w:t>Essar</w:t>
            </w:r>
            <w:proofErr w:type="spellEnd"/>
            <w:r w:rsidRPr="00852152">
              <w:rPr>
                <w:rFonts w:ascii="Times New Roman" w:eastAsia="Times New Roman" w:hAnsi="Times New Roman" w:cs="Times New Roman"/>
                <w:color w:val="333333"/>
                <w:sz w:val="24"/>
                <w:szCs w:val="24"/>
              </w:rPr>
              <w:t xml:space="preserve">. </w:t>
            </w:r>
            <w:r w:rsidR="00B16FEC" w:rsidRPr="00852152">
              <w:rPr>
                <w:rFonts w:ascii="Times New Roman" w:eastAsia="Times New Roman" w:hAnsi="Times New Roman" w:cs="Times New Roman"/>
                <w:color w:val="333333"/>
                <w:sz w:val="24"/>
                <w:szCs w:val="24"/>
              </w:rPr>
              <w:t>Both the k</w:t>
            </w:r>
            <w:r w:rsidRPr="00852152">
              <w:rPr>
                <w:rFonts w:ascii="Times New Roman" w:eastAsia="Times New Roman" w:hAnsi="Times New Roman" w:cs="Times New Roman"/>
                <w:color w:val="333333"/>
                <w:sz w:val="24"/>
                <w:szCs w:val="24"/>
              </w:rPr>
              <w:t>nowledge and technology</w:t>
            </w:r>
            <w:r w:rsidR="00B16FEC" w:rsidRPr="00852152">
              <w:rPr>
                <w:rFonts w:ascii="Times New Roman" w:eastAsia="Times New Roman" w:hAnsi="Times New Roman" w:cs="Times New Roman"/>
                <w:color w:val="333333"/>
                <w:sz w:val="24"/>
                <w:szCs w:val="24"/>
              </w:rPr>
              <w:t xml:space="preserve"> that was</w:t>
            </w:r>
            <w:r w:rsidRPr="00852152">
              <w:rPr>
                <w:rFonts w:ascii="Times New Roman" w:eastAsia="Times New Roman" w:hAnsi="Times New Roman" w:cs="Times New Roman"/>
                <w:color w:val="333333"/>
                <w:sz w:val="24"/>
                <w:szCs w:val="24"/>
              </w:rPr>
              <w:t xml:space="preserve"> previously available to Airtel now moves into the hands of one of its competitors.</w:t>
            </w:r>
          </w:p>
        </w:tc>
      </w:tr>
      <w:tr w:rsidR="00463989" w:rsidRPr="00852152" w:rsidTr="009656F0">
        <w:trPr>
          <w:trHeight w:val="52"/>
        </w:trPr>
        <w:tc>
          <w:tcPr>
            <w:tcW w:w="1885" w:type="dxa"/>
          </w:tcPr>
          <w:p w:rsidR="00463989" w:rsidRPr="00852152" w:rsidRDefault="001B2BA9" w:rsidP="00852152">
            <w:pPr>
              <w:spacing w:line="480" w:lineRule="auto"/>
              <w:rPr>
                <w:rFonts w:ascii="Times New Roman" w:hAnsi="Times New Roman" w:cs="Times New Roman"/>
                <w:sz w:val="24"/>
                <w:szCs w:val="24"/>
              </w:rPr>
            </w:pPr>
            <w:r w:rsidRPr="00852152">
              <w:rPr>
                <w:rFonts w:ascii="Times New Roman" w:hAnsi="Times New Roman" w:cs="Times New Roman"/>
                <w:sz w:val="24"/>
                <w:szCs w:val="24"/>
              </w:rPr>
              <w:t>Total</w:t>
            </w:r>
          </w:p>
        </w:tc>
        <w:tc>
          <w:tcPr>
            <w:tcW w:w="1080" w:type="dxa"/>
          </w:tcPr>
          <w:p w:rsidR="00463989" w:rsidRPr="00852152" w:rsidRDefault="001B2BA9"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1.0</w:t>
            </w:r>
          </w:p>
        </w:tc>
        <w:tc>
          <w:tcPr>
            <w:tcW w:w="920" w:type="dxa"/>
          </w:tcPr>
          <w:p w:rsidR="00463989" w:rsidRPr="00852152" w:rsidRDefault="00463989" w:rsidP="00852152">
            <w:pPr>
              <w:spacing w:line="480" w:lineRule="auto"/>
              <w:jc w:val="center"/>
              <w:rPr>
                <w:rFonts w:ascii="Times New Roman" w:hAnsi="Times New Roman" w:cs="Times New Roman"/>
                <w:sz w:val="24"/>
                <w:szCs w:val="24"/>
              </w:rPr>
            </w:pPr>
          </w:p>
        </w:tc>
        <w:tc>
          <w:tcPr>
            <w:tcW w:w="1176" w:type="dxa"/>
          </w:tcPr>
          <w:p w:rsidR="00463989" w:rsidRPr="00852152" w:rsidRDefault="00AD63A2" w:rsidP="00852152">
            <w:pPr>
              <w:spacing w:line="480" w:lineRule="auto"/>
              <w:jc w:val="center"/>
              <w:rPr>
                <w:rFonts w:ascii="Times New Roman" w:hAnsi="Times New Roman" w:cs="Times New Roman"/>
                <w:sz w:val="24"/>
                <w:szCs w:val="24"/>
              </w:rPr>
            </w:pPr>
            <w:r w:rsidRPr="00852152">
              <w:rPr>
                <w:rFonts w:ascii="Times New Roman" w:hAnsi="Times New Roman" w:cs="Times New Roman"/>
                <w:sz w:val="24"/>
                <w:szCs w:val="24"/>
              </w:rPr>
              <w:t>3.07</w:t>
            </w:r>
            <w:r w:rsidR="00995C13" w:rsidRPr="00852152">
              <w:rPr>
                <w:rFonts w:ascii="Times New Roman" w:hAnsi="Times New Roman" w:cs="Times New Roman"/>
                <w:sz w:val="24"/>
                <w:szCs w:val="24"/>
              </w:rPr>
              <w:t>5</w:t>
            </w:r>
          </w:p>
        </w:tc>
        <w:tc>
          <w:tcPr>
            <w:tcW w:w="4289" w:type="dxa"/>
          </w:tcPr>
          <w:p w:rsidR="00463989" w:rsidRPr="00852152" w:rsidRDefault="00463989" w:rsidP="00852152">
            <w:pPr>
              <w:spacing w:line="480" w:lineRule="auto"/>
              <w:rPr>
                <w:rFonts w:ascii="Times New Roman" w:hAnsi="Times New Roman" w:cs="Times New Roman"/>
                <w:sz w:val="24"/>
                <w:szCs w:val="24"/>
              </w:rPr>
            </w:pPr>
          </w:p>
        </w:tc>
      </w:tr>
    </w:tbl>
    <w:p w:rsidR="001D5C56" w:rsidRPr="00852152" w:rsidRDefault="00691FBD" w:rsidP="00D3614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827CAA" w:rsidRPr="00852152">
        <w:rPr>
          <w:rFonts w:ascii="Times New Roman" w:hAnsi="Times New Roman" w:cs="Times New Roman"/>
          <w:sz w:val="24"/>
          <w:szCs w:val="24"/>
        </w:rPr>
        <w:t>irtel limited is doing better than the average industry firm. That is evident going by its weighted total score of more than 3.0 and the fact that it is the third largest mobile operator in the world. Their annual financial reports for t</w:t>
      </w:r>
      <w:r>
        <w:rPr>
          <w:rFonts w:ascii="Times New Roman" w:hAnsi="Times New Roman" w:cs="Times New Roman"/>
          <w:sz w:val="24"/>
          <w:szCs w:val="24"/>
        </w:rPr>
        <w:t>he year 2016-2017</w:t>
      </w:r>
      <w:r w:rsidR="00827CAA" w:rsidRPr="00852152">
        <w:rPr>
          <w:rFonts w:ascii="Times New Roman" w:hAnsi="Times New Roman" w:cs="Times New Roman"/>
          <w:sz w:val="24"/>
          <w:szCs w:val="24"/>
        </w:rPr>
        <w:t xml:space="preserve"> also indicated that it is making profits</w:t>
      </w:r>
      <w:r>
        <w:rPr>
          <w:rFonts w:ascii="Times New Roman" w:hAnsi="Times New Roman" w:cs="Times New Roman"/>
          <w:sz w:val="24"/>
          <w:szCs w:val="24"/>
        </w:rPr>
        <w:t xml:space="preserve"> and there is </w:t>
      </w:r>
      <w:r w:rsidR="00D36142">
        <w:rPr>
          <w:rFonts w:ascii="Times New Roman" w:hAnsi="Times New Roman" w:cs="Times New Roman"/>
          <w:sz w:val="24"/>
          <w:szCs w:val="24"/>
        </w:rPr>
        <w:t>subscription growth</w:t>
      </w:r>
      <w:r w:rsidR="00852152" w:rsidRPr="00852152">
        <w:rPr>
          <w:rFonts w:ascii="Times New Roman" w:hAnsi="Times New Roman" w:cs="Times New Roman"/>
          <w:sz w:val="24"/>
          <w:szCs w:val="24"/>
        </w:rPr>
        <w:t xml:space="preserve"> (Rahman, 2013)</w:t>
      </w:r>
      <w:r w:rsidR="00827CAA" w:rsidRPr="00852152">
        <w:rPr>
          <w:rFonts w:ascii="Times New Roman" w:hAnsi="Times New Roman" w:cs="Times New Roman"/>
          <w:sz w:val="24"/>
          <w:szCs w:val="24"/>
        </w:rPr>
        <w:t>. It is a well-known brand</w:t>
      </w:r>
      <w:r>
        <w:rPr>
          <w:rFonts w:ascii="Times New Roman" w:hAnsi="Times New Roman" w:cs="Times New Roman"/>
          <w:sz w:val="24"/>
          <w:szCs w:val="24"/>
        </w:rPr>
        <w:t>,</w:t>
      </w:r>
      <w:r w:rsidR="00827CAA" w:rsidRPr="00852152">
        <w:rPr>
          <w:rFonts w:ascii="Times New Roman" w:hAnsi="Times New Roman" w:cs="Times New Roman"/>
          <w:sz w:val="24"/>
          <w:szCs w:val="24"/>
        </w:rPr>
        <w:t xml:space="preserve"> especially in the African and Asian markets. There is an oppor</w:t>
      </w:r>
      <w:r w:rsidR="00D36142">
        <w:rPr>
          <w:rFonts w:ascii="Times New Roman" w:hAnsi="Times New Roman" w:cs="Times New Roman"/>
          <w:sz w:val="24"/>
          <w:szCs w:val="24"/>
        </w:rPr>
        <w:t>tunity for growth if it</w:t>
      </w:r>
      <w:r w:rsidR="00827CAA" w:rsidRPr="00852152">
        <w:rPr>
          <w:rFonts w:ascii="Times New Roman" w:hAnsi="Times New Roman" w:cs="Times New Roman"/>
          <w:sz w:val="24"/>
          <w:szCs w:val="24"/>
        </w:rPr>
        <w:t xml:space="preserve"> venture</w:t>
      </w:r>
      <w:r w:rsidR="00D36142">
        <w:rPr>
          <w:rFonts w:ascii="Times New Roman" w:hAnsi="Times New Roman" w:cs="Times New Roman"/>
          <w:sz w:val="24"/>
          <w:szCs w:val="24"/>
        </w:rPr>
        <w:t>s</w:t>
      </w:r>
      <w:r w:rsidR="00827CAA" w:rsidRPr="00852152">
        <w:rPr>
          <w:rFonts w:ascii="Times New Roman" w:hAnsi="Times New Roman" w:cs="Times New Roman"/>
          <w:sz w:val="24"/>
          <w:szCs w:val="24"/>
        </w:rPr>
        <w:t xml:space="preserve"> into other markets across the world and offer different</w:t>
      </w:r>
      <w:r w:rsidR="00D36142">
        <w:rPr>
          <w:rFonts w:ascii="Times New Roman" w:hAnsi="Times New Roman" w:cs="Times New Roman"/>
          <w:sz w:val="24"/>
          <w:szCs w:val="24"/>
        </w:rPr>
        <w:t xml:space="preserve"> other services. T</w:t>
      </w:r>
      <w:r w:rsidR="00827CAA" w:rsidRPr="00852152">
        <w:rPr>
          <w:rFonts w:ascii="Times New Roman" w:hAnsi="Times New Roman" w:cs="Times New Roman"/>
          <w:sz w:val="24"/>
          <w:szCs w:val="24"/>
        </w:rPr>
        <w:t xml:space="preserve">he threats can be minimized by </w:t>
      </w:r>
      <w:r w:rsidR="00852152" w:rsidRPr="00852152">
        <w:rPr>
          <w:rFonts w:ascii="Times New Roman" w:hAnsi="Times New Roman" w:cs="Times New Roman"/>
          <w:sz w:val="24"/>
          <w:szCs w:val="24"/>
        </w:rPr>
        <w:t>providing quality services, hence,</w:t>
      </w:r>
      <w:r w:rsidR="00827CAA" w:rsidRPr="00852152">
        <w:rPr>
          <w:rFonts w:ascii="Times New Roman" w:hAnsi="Times New Roman" w:cs="Times New Roman"/>
          <w:sz w:val="24"/>
          <w:szCs w:val="24"/>
        </w:rPr>
        <w:t xml:space="preserve"> retaining existing customers and getting </w:t>
      </w:r>
      <w:r w:rsidR="00852152" w:rsidRPr="00852152">
        <w:rPr>
          <w:rFonts w:ascii="Times New Roman" w:hAnsi="Times New Roman" w:cs="Times New Roman"/>
          <w:sz w:val="24"/>
          <w:szCs w:val="24"/>
        </w:rPr>
        <w:t>referrals</w:t>
      </w:r>
      <w:r w:rsidR="00827CAA" w:rsidRPr="00852152">
        <w:rPr>
          <w:rFonts w:ascii="Times New Roman" w:hAnsi="Times New Roman" w:cs="Times New Roman"/>
          <w:sz w:val="24"/>
          <w:szCs w:val="24"/>
        </w:rPr>
        <w:t>.</w:t>
      </w:r>
    </w:p>
    <w:p w:rsidR="00B16FEC" w:rsidRPr="00852152" w:rsidRDefault="00B16FEC" w:rsidP="00852152">
      <w:pPr>
        <w:spacing w:after="0" w:line="480" w:lineRule="auto"/>
        <w:ind w:left="720" w:hanging="720"/>
        <w:jc w:val="center"/>
        <w:rPr>
          <w:rFonts w:ascii="Times New Roman" w:hAnsi="Times New Roman" w:cs="Times New Roman"/>
          <w:sz w:val="24"/>
          <w:szCs w:val="24"/>
        </w:rPr>
      </w:pPr>
      <w:r w:rsidRPr="00852152">
        <w:rPr>
          <w:rFonts w:ascii="Times New Roman" w:hAnsi="Times New Roman" w:cs="Times New Roman"/>
          <w:sz w:val="24"/>
          <w:szCs w:val="24"/>
        </w:rPr>
        <w:lastRenderedPageBreak/>
        <w:t>References</w:t>
      </w:r>
      <w:r w:rsidR="00D36142">
        <w:rPr>
          <w:rFonts w:ascii="Times New Roman" w:hAnsi="Times New Roman" w:cs="Times New Roman"/>
          <w:sz w:val="24"/>
          <w:szCs w:val="24"/>
        </w:rPr>
        <w:t>.</w:t>
      </w:r>
    </w:p>
    <w:p w:rsidR="00B16FEC" w:rsidRPr="00852152" w:rsidRDefault="00B16FEC" w:rsidP="00852152">
      <w:pPr>
        <w:spacing w:after="0" w:line="480" w:lineRule="auto"/>
        <w:ind w:left="720" w:hanging="720"/>
        <w:rPr>
          <w:rFonts w:ascii="Times New Roman" w:hAnsi="Times New Roman" w:cs="Times New Roman"/>
          <w:color w:val="222222"/>
          <w:sz w:val="24"/>
          <w:szCs w:val="24"/>
          <w:shd w:val="clear" w:color="auto" w:fill="FFFFFF"/>
        </w:rPr>
      </w:pPr>
      <w:r w:rsidRPr="00852152">
        <w:rPr>
          <w:rFonts w:ascii="Times New Roman" w:hAnsi="Times New Roman" w:cs="Times New Roman"/>
          <w:color w:val="222222"/>
          <w:sz w:val="24"/>
          <w:szCs w:val="24"/>
          <w:shd w:val="clear" w:color="auto" w:fill="FFFFFF"/>
        </w:rPr>
        <w:t>Chowdhury, A. S. (2014). Advertising Philosophies Practiced by Airtel Bangladesh Limited.</w:t>
      </w:r>
    </w:p>
    <w:p w:rsidR="00B16FEC" w:rsidRPr="00852152" w:rsidRDefault="00B16FEC" w:rsidP="00852152">
      <w:pPr>
        <w:spacing w:after="0" w:line="480" w:lineRule="auto"/>
        <w:ind w:left="720" w:hanging="720"/>
        <w:rPr>
          <w:rFonts w:ascii="Times New Roman" w:hAnsi="Times New Roman" w:cs="Times New Roman"/>
          <w:color w:val="222222"/>
          <w:sz w:val="24"/>
          <w:szCs w:val="24"/>
          <w:shd w:val="clear" w:color="auto" w:fill="FFFFFF"/>
        </w:rPr>
      </w:pPr>
      <w:r w:rsidRPr="00852152">
        <w:rPr>
          <w:rFonts w:ascii="Times New Roman" w:hAnsi="Times New Roman" w:cs="Times New Roman"/>
          <w:color w:val="222222"/>
          <w:sz w:val="24"/>
          <w:szCs w:val="24"/>
          <w:shd w:val="clear" w:color="auto" w:fill="FFFFFF"/>
        </w:rPr>
        <w:t>Rahman, A. (2013). Analyze the present distribution mapping system and efficiency of Airtel Bangladesh Limited.</w:t>
      </w:r>
    </w:p>
    <w:p w:rsidR="00B16FEC" w:rsidRPr="00852152" w:rsidRDefault="00B16FEC" w:rsidP="00852152">
      <w:pPr>
        <w:spacing w:after="0" w:line="480" w:lineRule="auto"/>
        <w:ind w:left="720" w:hanging="720"/>
        <w:rPr>
          <w:rFonts w:ascii="Times New Roman" w:hAnsi="Times New Roman" w:cs="Times New Roman"/>
          <w:i/>
          <w:sz w:val="24"/>
          <w:szCs w:val="24"/>
        </w:rPr>
      </w:pPr>
      <w:proofErr w:type="spellStart"/>
      <w:r w:rsidRPr="00852152">
        <w:rPr>
          <w:rFonts w:ascii="Times New Roman" w:hAnsi="Times New Roman" w:cs="Times New Roman"/>
          <w:color w:val="222222"/>
          <w:sz w:val="24"/>
          <w:szCs w:val="24"/>
          <w:shd w:val="clear" w:color="auto" w:fill="FFFFFF"/>
        </w:rPr>
        <w:t>Singla</w:t>
      </w:r>
      <w:proofErr w:type="spellEnd"/>
      <w:r w:rsidRPr="00852152">
        <w:rPr>
          <w:rFonts w:ascii="Times New Roman" w:hAnsi="Times New Roman" w:cs="Times New Roman"/>
          <w:color w:val="222222"/>
          <w:sz w:val="24"/>
          <w:szCs w:val="24"/>
          <w:shd w:val="clear" w:color="auto" w:fill="FFFFFF"/>
        </w:rPr>
        <w:t>, V., &amp; Agga</w:t>
      </w:r>
      <w:r w:rsidR="00182391">
        <w:rPr>
          <w:rFonts w:ascii="Times New Roman" w:hAnsi="Times New Roman" w:cs="Times New Roman"/>
          <w:color w:val="222222"/>
          <w:sz w:val="24"/>
          <w:szCs w:val="24"/>
          <w:shd w:val="clear" w:color="auto" w:fill="FFFFFF"/>
        </w:rPr>
        <w:t>rwal, N. (2014). Rebranding of Bharti A</w:t>
      </w:r>
      <w:r w:rsidRPr="00852152">
        <w:rPr>
          <w:rFonts w:ascii="Times New Roman" w:hAnsi="Times New Roman" w:cs="Times New Roman"/>
          <w:color w:val="222222"/>
          <w:sz w:val="24"/>
          <w:szCs w:val="24"/>
          <w:shd w:val="clear" w:color="auto" w:fill="FFFFFF"/>
        </w:rPr>
        <w:t>irtel ltd.: a case of logo change. </w:t>
      </w:r>
      <w:r w:rsidRPr="00852152">
        <w:rPr>
          <w:rFonts w:ascii="Times New Roman" w:hAnsi="Times New Roman" w:cs="Times New Roman"/>
          <w:i/>
          <w:iCs/>
          <w:color w:val="222222"/>
          <w:sz w:val="24"/>
          <w:szCs w:val="24"/>
          <w:shd w:val="clear" w:color="auto" w:fill="FFFFFF"/>
        </w:rPr>
        <w:t>IUP Journal of Brand Management</w:t>
      </w:r>
      <w:r w:rsidRPr="00852152">
        <w:rPr>
          <w:rFonts w:ascii="Times New Roman" w:hAnsi="Times New Roman" w:cs="Times New Roman"/>
          <w:color w:val="222222"/>
          <w:sz w:val="24"/>
          <w:szCs w:val="24"/>
          <w:shd w:val="clear" w:color="auto" w:fill="FFFFFF"/>
        </w:rPr>
        <w:t>, </w:t>
      </w:r>
      <w:r w:rsidRPr="00852152">
        <w:rPr>
          <w:rFonts w:ascii="Times New Roman" w:hAnsi="Times New Roman" w:cs="Times New Roman"/>
          <w:i/>
          <w:iCs/>
          <w:color w:val="222222"/>
          <w:sz w:val="24"/>
          <w:szCs w:val="24"/>
          <w:shd w:val="clear" w:color="auto" w:fill="FFFFFF"/>
        </w:rPr>
        <w:t>11</w:t>
      </w:r>
      <w:r w:rsidRPr="00852152">
        <w:rPr>
          <w:rFonts w:ascii="Times New Roman" w:hAnsi="Times New Roman" w:cs="Times New Roman"/>
          <w:color w:val="222222"/>
          <w:sz w:val="24"/>
          <w:szCs w:val="24"/>
          <w:shd w:val="clear" w:color="auto" w:fill="FFFFFF"/>
        </w:rPr>
        <w:t>(4), 53.</w:t>
      </w:r>
    </w:p>
    <w:p w:rsidR="00EF5010" w:rsidRPr="00852152" w:rsidRDefault="00EF5010" w:rsidP="00852152">
      <w:pPr>
        <w:spacing w:after="0" w:line="480" w:lineRule="auto"/>
        <w:rPr>
          <w:rFonts w:ascii="Times New Roman" w:hAnsi="Times New Roman" w:cs="Times New Roman"/>
          <w:sz w:val="24"/>
          <w:szCs w:val="24"/>
        </w:rPr>
      </w:pPr>
    </w:p>
    <w:sectPr w:rsidR="00EF5010" w:rsidRPr="008521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6A5" w:rsidRDefault="004F76A5" w:rsidP="00463989">
      <w:pPr>
        <w:spacing w:after="0" w:line="240" w:lineRule="auto"/>
      </w:pPr>
      <w:r>
        <w:separator/>
      </w:r>
    </w:p>
  </w:endnote>
  <w:endnote w:type="continuationSeparator" w:id="0">
    <w:p w:rsidR="004F76A5" w:rsidRDefault="004F76A5" w:rsidP="00463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6A5" w:rsidRDefault="004F76A5" w:rsidP="00463989">
      <w:pPr>
        <w:spacing w:after="0" w:line="240" w:lineRule="auto"/>
      </w:pPr>
      <w:r>
        <w:separator/>
      </w:r>
    </w:p>
  </w:footnote>
  <w:footnote w:type="continuationSeparator" w:id="0">
    <w:p w:rsidR="004F76A5" w:rsidRDefault="004F76A5" w:rsidP="004639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989" w:rsidRPr="00D36142" w:rsidRDefault="00D36142" w:rsidP="00D36142">
    <w:pPr>
      <w:pStyle w:val="Header"/>
      <w:spacing w:line="480" w:lineRule="auto"/>
      <w:rPr>
        <w:rFonts w:ascii="Times New Roman" w:hAnsi="Times New Roman" w:cs="Times New Roman"/>
        <w:sz w:val="24"/>
        <w:szCs w:val="24"/>
      </w:rPr>
    </w:pPr>
    <w:r w:rsidRPr="00D36142">
      <w:rPr>
        <w:rFonts w:ascii="Times New Roman" w:hAnsi="Times New Roman" w:cs="Times New Roman"/>
        <w:sz w:val="24"/>
        <w:szCs w:val="24"/>
      </w:rPr>
      <w:t>EXTERNAL FACTORS ANALYSIS (EFAS) TABLE FOR AIRTEL LIMITED</w:t>
    </w:r>
  </w:p>
  <w:p w:rsidR="00463989" w:rsidRDefault="004639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003DA"/>
    <w:multiLevelType w:val="multilevel"/>
    <w:tmpl w:val="F878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DC5770"/>
    <w:multiLevelType w:val="hybridMultilevel"/>
    <w:tmpl w:val="5768C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89"/>
    <w:rsid w:val="00024A96"/>
    <w:rsid w:val="00092870"/>
    <w:rsid w:val="00114CA4"/>
    <w:rsid w:val="00182391"/>
    <w:rsid w:val="00191C72"/>
    <w:rsid w:val="001B2BA9"/>
    <w:rsid w:val="001D5C56"/>
    <w:rsid w:val="0025237A"/>
    <w:rsid w:val="002F727E"/>
    <w:rsid w:val="00366FF9"/>
    <w:rsid w:val="003B299D"/>
    <w:rsid w:val="00413946"/>
    <w:rsid w:val="00451766"/>
    <w:rsid w:val="00456848"/>
    <w:rsid w:val="00463989"/>
    <w:rsid w:val="00474627"/>
    <w:rsid w:val="004904CA"/>
    <w:rsid w:val="004A39A4"/>
    <w:rsid w:val="004B1542"/>
    <w:rsid w:val="004E6D0B"/>
    <w:rsid w:val="004F76A5"/>
    <w:rsid w:val="00500AF5"/>
    <w:rsid w:val="00633D88"/>
    <w:rsid w:val="00635FAC"/>
    <w:rsid w:val="0064067F"/>
    <w:rsid w:val="00691FBD"/>
    <w:rsid w:val="00693B4D"/>
    <w:rsid w:val="00827CAA"/>
    <w:rsid w:val="00852152"/>
    <w:rsid w:val="00854663"/>
    <w:rsid w:val="0087253F"/>
    <w:rsid w:val="00874723"/>
    <w:rsid w:val="008B4D20"/>
    <w:rsid w:val="00904775"/>
    <w:rsid w:val="00906610"/>
    <w:rsid w:val="0091172C"/>
    <w:rsid w:val="009656F0"/>
    <w:rsid w:val="00993962"/>
    <w:rsid w:val="00995C13"/>
    <w:rsid w:val="009B38B8"/>
    <w:rsid w:val="009C2C56"/>
    <w:rsid w:val="00A013D1"/>
    <w:rsid w:val="00A354ED"/>
    <w:rsid w:val="00AD63A2"/>
    <w:rsid w:val="00AF2727"/>
    <w:rsid w:val="00AF2C50"/>
    <w:rsid w:val="00B16FEC"/>
    <w:rsid w:val="00B35F4C"/>
    <w:rsid w:val="00C7010B"/>
    <w:rsid w:val="00C75964"/>
    <w:rsid w:val="00CD5197"/>
    <w:rsid w:val="00CF6A45"/>
    <w:rsid w:val="00D36142"/>
    <w:rsid w:val="00D530F8"/>
    <w:rsid w:val="00D91C59"/>
    <w:rsid w:val="00DF4763"/>
    <w:rsid w:val="00E666C7"/>
    <w:rsid w:val="00EC1375"/>
    <w:rsid w:val="00EF5010"/>
    <w:rsid w:val="00F30755"/>
    <w:rsid w:val="00F44BA1"/>
    <w:rsid w:val="00F92348"/>
    <w:rsid w:val="00FC2BBA"/>
    <w:rsid w:val="00FD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D4788-BF91-42DA-80C3-E2B7EE48B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3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3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989"/>
  </w:style>
  <w:style w:type="paragraph" w:styleId="Footer">
    <w:name w:val="footer"/>
    <w:basedOn w:val="Normal"/>
    <w:link w:val="FooterChar"/>
    <w:uiPriority w:val="99"/>
    <w:unhideWhenUsed/>
    <w:rsid w:val="00463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989"/>
  </w:style>
  <w:style w:type="character" w:styleId="Hyperlink">
    <w:name w:val="Hyperlink"/>
    <w:basedOn w:val="DefaultParagraphFont"/>
    <w:uiPriority w:val="99"/>
    <w:unhideWhenUsed/>
    <w:rsid w:val="004904CA"/>
    <w:rPr>
      <w:color w:val="0563C1" w:themeColor="hyperlink"/>
      <w:u w:val="single"/>
    </w:rPr>
  </w:style>
  <w:style w:type="character" w:styleId="CommentReference">
    <w:name w:val="annotation reference"/>
    <w:basedOn w:val="DefaultParagraphFont"/>
    <w:uiPriority w:val="99"/>
    <w:semiHidden/>
    <w:unhideWhenUsed/>
    <w:rsid w:val="0025237A"/>
    <w:rPr>
      <w:sz w:val="16"/>
      <w:szCs w:val="16"/>
    </w:rPr>
  </w:style>
  <w:style w:type="paragraph" w:styleId="CommentText">
    <w:name w:val="annotation text"/>
    <w:basedOn w:val="Normal"/>
    <w:link w:val="CommentTextChar"/>
    <w:uiPriority w:val="99"/>
    <w:semiHidden/>
    <w:unhideWhenUsed/>
    <w:rsid w:val="0025237A"/>
    <w:pPr>
      <w:spacing w:line="240" w:lineRule="auto"/>
    </w:pPr>
    <w:rPr>
      <w:sz w:val="20"/>
      <w:szCs w:val="20"/>
    </w:rPr>
  </w:style>
  <w:style w:type="character" w:customStyle="1" w:styleId="CommentTextChar">
    <w:name w:val="Comment Text Char"/>
    <w:basedOn w:val="DefaultParagraphFont"/>
    <w:link w:val="CommentText"/>
    <w:uiPriority w:val="99"/>
    <w:semiHidden/>
    <w:rsid w:val="0025237A"/>
    <w:rPr>
      <w:sz w:val="20"/>
      <w:szCs w:val="20"/>
    </w:rPr>
  </w:style>
  <w:style w:type="paragraph" w:styleId="CommentSubject">
    <w:name w:val="annotation subject"/>
    <w:basedOn w:val="CommentText"/>
    <w:next w:val="CommentText"/>
    <w:link w:val="CommentSubjectChar"/>
    <w:uiPriority w:val="99"/>
    <w:semiHidden/>
    <w:unhideWhenUsed/>
    <w:rsid w:val="0025237A"/>
    <w:rPr>
      <w:b/>
      <w:bCs/>
    </w:rPr>
  </w:style>
  <w:style w:type="character" w:customStyle="1" w:styleId="CommentSubjectChar">
    <w:name w:val="Comment Subject Char"/>
    <w:basedOn w:val="CommentTextChar"/>
    <w:link w:val="CommentSubject"/>
    <w:uiPriority w:val="99"/>
    <w:semiHidden/>
    <w:rsid w:val="0025237A"/>
    <w:rPr>
      <w:b/>
      <w:bCs/>
      <w:sz w:val="20"/>
      <w:szCs w:val="20"/>
    </w:rPr>
  </w:style>
  <w:style w:type="paragraph" w:styleId="BalloonText">
    <w:name w:val="Balloon Text"/>
    <w:basedOn w:val="Normal"/>
    <w:link w:val="BalloonTextChar"/>
    <w:uiPriority w:val="99"/>
    <w:semiHidden/>
    <w:unhideWhenUsed/>
    <w:rsid w:val="002523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37A"/>
    <w:rPr>
      <w:rFonts w:ascii="Segoe UI" w:hAnsi="Segoe UI" w:cs="Segoe UI"/>
      <w:sz w:val="18"/>
      <w:szCs w:val="18"/>
    </w:rPr>
  </w:style>
  <w:style w:type="paragraph" w:styleId="ListParagraph">
    <w:name w:val="List Paragraph"/>
    <w:basedOn w:val="Normal"/>
    <w:uiPriority w:val="34"/>
    <w:qFormat/>
    <w:rsid w:val="00993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911263">
      <w:bodyDiv w:val="1"/>
      <w:marLeft w:val="0"/>
      <w:marRight w:val="0"/>
      <w:marTop w:val="0"/>
      <w:marBottom w:val="0"/>
      <w:divBdr>
        <w:top w:val="none" w:sz="0" w:space="0" w:color="auto"/>
        <w:left w:val="none" w:sz="0" w:space="0" w:color="auto"/>
        <w:bottom w:val="none" w:sz="0" w:space="0" w:color="auto"/>
        <w:right w:val="none" w:sz="0" w:space="0" w:color="auto"/>
      </w:divBdr>
    </w:div>
    <w:div w:id="1262639890">
      <w:bodyDiv w:val="1"/>
      <w:marLeft w:val="0"/>
      <w:marRight w:val="0"/>
      <w:marTop w:val="0"/>
      <w:marBottom w:val="0"/>
      <w:divBdr>
        <w:top w:val="none" w:sz="0" w:space="0" w:color="auto"/>
        <w:left w:val="none" w:sz="0" w:space="0" w:color="auto"/>
        <w:bottom w:val="none" w:sz="0" w:space="0" w:color="auto"/>
        <w:right w:val="none" w:sz="0" w:space="0" w:color="auto"/>
      </w:divBdr>
    </w:div>
    <w:div w:id="17601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Macdonald</dc:creator>
  <cp:keywords/>
  <dc:description/>
  <cp:lastModifiedBy>Windows User</cp:lastModifiedBy>
  <cp:revision>2</cp:revision>
  <dcterms:created xsi:type="dcterms:W3CDTF">2018-02-03T23:54:00Z</dcterms:created>
  <dcterms:modified xsi:type="dcterms:W3CDTF">2018-02-03T23:54:00Z</dcterms:modified>
</cp:coreProperties>
</file>